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3C6A3" w14:textId="77777777" w:rsidR="00856206" w:rsidRDefault="002C48E2">
      <w:pPr>
        <w:pStyle w:val="Body"/>
      </w:pPr>
      <w:r>
        <w:t>Date</w:t>
      </w:r>
    </w:p>
    <w:p w14:paraId="3DE81EE0" w14:textId="77777777" w:rsidR="00856206" w:rsidRDefault="00856206">
      <w:pPr>
        <w:pStyle w:val="Body"/>
      </w:pPr>
    </w:p>
    <w:p w14:paraId="0CF5520B" w14:textId="77777777" w:rsidR="00856206" w:rsidRDefault="00856206">
      <w:pPr>
        <w:pStyle w:val="Body"/>
      </w:pPr>
    </w:p>
    <w:p w14:paraId="3A591B3B" w14:textId="77777777" w:rsidR="00856206" w:rsidRDefault="00856206">
      <w:pPr>
        <w:pStyle w:val="Body"/>
      </w:pPr>
    </w:p>
    <w:p w14:paraId="077678DC" w14:textId="77777777" w:rsidR="00856206" w:rsidRDefault="002C48E2">
      <w:pPr>
        <w:pStyle w:val="Body"/>
      </w:pPr>
      <w:r>
        <w:t>Honorable Carol Liu</w:t>
      </w:r>
    </w:p>
    <w:p w14:paraId="67073BE7" w14:textId="77777777" w:rsidR="00856206" w:rsidRDefault="002C48E2">
      <w:pPr>
        <w:pStyle w:val="Body"/>
      </w:pPr>
      <w:r>
        <w:t>Chair, Senate Education Committee</w:t>
      </w:r>
    </w:p>
    <w:p w14:paraId="1B91FEA9" w14:textId="77777777" w:rsidR="00856206" w:rsidRDefault="002C48E2">
      <w:pPr>
        <w:pStyle w:val="Body"/>
      </w:pPr>
      <w:r>
        <w:t>State Capitol, Room 2083</w:t>
      </w:r>
    </w:p>
    <w:p w14:paraId="4AE368E5" w14:textId="77777777" w:rsidR="00856206" w:rsidRDefault="002C48E2">
      <w:pPr>
        <w:pStyle w:val="Body"/>
      </w:pPr>
      <w:r>
        <w:t>Sacramento, CA  95814</w:t>
      </w:r>
    </w:p>
    <w:p w14:paraId="113BE852" w14:textId="77777777" w:rsidR="00856206" w:rsidRDefault="00856206">
      <w:pPr>
        <w:pStyle w:val="Body"/>
      </w:pPr>
    </w:p>
    <w:p w14:paraId="424C3E12" w14:textId="77777777" w:rsidR="00331339" w:rsidRPr="00184F28" w:rsidRDefault="00331339">
      <w:pPr>
        <w:pStyle w:val="Body"/>
        <w:rPr>
          <w:b/>
        </w:rPr>
      </w:pPr>
      <w:r w:rsidRPr="00184F28">
        <w:rPr>
          <w:b/>
        </w:rPr>
        <w:t>RE:</w:t>
      </w:r>
      <w:r w:rsidRPr="00184F28">
        <w:rPr>
          <w:b/>
        </w:rPr>
        <w:tab/>
      </w:r>
      <w:r w:rsidRPr="00184F28">
        <w:rPr>
          <w:b/>
        </w:rPr>
        <w:tab/>
      </w:r>
      <w:r w:rsidRPr="00184F28">
        <w:rPr>
          <w:b/>
        </w:rPr>
        <w:tab/>
        <w:t>SB 725</w:t>
      </w:r>
    </w:p>
    <w:p w14:paraId="01F61FCB" w14:textId="77777777" w:rsidR="00331339" w:rsidRPr="00184F28" w:rsidRDefault="00331339">
      <w:pPr>
        <w:pStyle w:val="Body"/>
        <w:rPr>
          <w:b/>
        </w:rPr>
      </w:pPr>
      <w:r w:rsidRPr="00184F28">
        <w:rPr>
          <w:b/>
        </w:rPr>
        <w:t>POSITION:</w:t>
      </w:r>
      <w:r w:rsidRPr="00184F28">
        <w:rPr>
          <w:b/>
        </w:rPr>
        <w:tab/>
      </w:r>
      <w:r w:rsidRPr="00184F28">
        <w:rPr>
          <w:b/>
        </w:rPr>
        <w:tab/>
        <w:t>Support</w:t>
      </w:r>
    </w:p>
    <w:p w14:paraId="5A2E6DC2" w14:textId="77777777" w:rsidR="00331339" w:rsidRDefault="00331339">
      <w:pPr>
        <w:pStyle w:val="Body"/>
      </w:pPr>
    </w:p>
    <w:p w14:paraId="4235A277" w14:textId="77777777" w:rsidR="00856206" w:rsidRDefault="002C48E2">
      <w:pPr>
        <w:pStyle w:val="Body"/>
      </w:pPr>
      <w:r>
        <w:t>Dear Senator Liu:</w:t>
      </w:r>
    </w:p>
    <w:p w14:paraId="1EA68ACC" w14:textId="77777777" w:rsidR="00856206" w:rsidRDefault="00856206">
      <w:pPr>
        <w:pStyle w:val="Body"/>
      </w:pPr>
    </w:p>
    <w:p w14:paraId="7627663C" w14:textId="77777777" w:rsidR="00856206" w:rsidRDefault="002C48E2">
      <w:pPr>
        <w:pStyle w:val="Body"/>
      </w:pPr>
      <w:r>
        <w:t xml:space="preserve">I am writing to express my </w:t>
      </w:r>
      <w:r>
        <w:rPr>
          <w:color w:val="CA1B00"/>
        </w:rPr>
        <w:t>[personal/organization/business</w:t>
      </w:r>
      <w:r>
        <w:rPr>
          <w:rFonts w:ascii="Arial Unicode MS" w:hAnsi="Helvetica"/>
          <w:color w:val="CA1B00"/>
        </w:rPr>
        <w:t>’</w:t>
      </w:r>
      <w:r>
        <w:rPr>
          <w:color w:val="CA1B00"/>
        </w:rPr>
        <w:t>]</w:t>
      </w:r>
      <w:r>
        <w:t xml:space="preserve"> support for passage of SB 725 (Hancock), legislation to update California</w:t>
      </w:r>
      <w:r>
        <w:rPr>
          <w:rFonts w:ascii="Arial Unicode MS" w:hAnsi="Helvetica"/>
        </w:rPr>
        <w:t>’</w:t>
      </w:r>
      <w:r>
        <w:t>s Visual and Perfor</w:t>
      </w:r>
      <w:r w:rsidR="00331339">
        <w:t xml:space="preserve">ming Arts (VAPA) Standards.  Current VAPA standards are fourteen years old.  Passage of SB 725 </w:t>
      </w:r>
      <w:r>
        <w:t>is necessary to review and bring the Visual and Performing Arts curriculum into the 21st century.</w:t>
      </w:r>
    </w:p>
    <w:p w14:paraId="6089F97D" w14:textId="77777777" w:rsidR="00856206" w:rsidRDefault="00856206">
      <w:pPr>
        <w:pStyle w:val="Body"/>
      </w:pPr>
    </w:p>
    <w:p w14:paraId="28352D9E" w14:textId="77777777" w:rsidR="00856206" w:rsidRDefault="002C48E2">
      <w:pPr>
        <w:pStyle w:val="Body"/>
      </w:pPr>
      <w:r>
        <w:t>Visual and Performing Arts Education has been found to engage students in learning and reduce both truancy and dropout rates.  Since Visual and Performing Arts are one of the curricular areas required for inclusion in each school district</w:t>
      </w:r>
      <w:r>
        <w:rPr>
          <w:rFonts w:ascii="Arial Unicode MS" w:hAnsi="Helvetica"/>
        </w:rPr>
        <w:t>’</w:t>
      </w:r>
      <w:r>
        <w:t xml:space="preserve">s Local Control Accountability Plan (LCAP) the state should provide up to date standards to serve as the basis of instruction.   </w:t>
      </w:r>
    </w:p>
    <w:p w14:paraId="1B23CDE2" w14:textId="77777777" w:rsidR="00856206" w:rsidRDefault="00856206">
      <w:pPr>
        <w:pStyle w:val="Body"/>
      </w:pPr>
    </w:p>
    <w:p w14:paraId="479E1584" w14:textId="77777777" w:rsidR="00856206" w:rsidRDefault="002C48E2">
      <w:pPr>
        <w:pStyle w:val="Body"/>
      </w:pPr>
      <w:r>
        <w:t xml:space="preserve">SB 725 will require that the Superintendent of Public Instruction recommend new VAPA standards to the State Board of Education.  The State Board of Education will be required to adopt the standards no later than June 30, 2017.  </w:t>
      </w:r>
    </w:p>
    <w:p w14:paraId="16AC4E8F" w14:textId="77777777" w:rsidR="00856206" w:rsidRDefault="00856206">
      <w:pPr>
        <w:pStyle w:val="Body"/>
      </w:pPr>
    </w:p>
    <w:p w14:paraId="6B4E831D" w14:textId="2DCC7DCD" w:rsidR="00856206" w:rsidRDefault="002C48E2">
      <w:pPr>
        <w:pStyle w:val="Body"/>
      </w:pPr>
      <w:r>
        <w:t>[Personal testimony</w:t>
      </w:r>
      <w:r w:rsidR="00184F28">
        <w:rPr>
          <w:rFonts w:ascii="Arial Unicode MS" w:hAnsi="Helvetica"/>
        </w:rPr>
        <w:t>…</w:t>
      </w:r>
      <w:r>
        <w:t>the importance of VAPA education, the difference it makes for students, why you think passage of SB 725 is important</w:t>
      </w:r>
      <w:r w:rsidR="00184F28">
        <w:t>…</w:t>
      </w:r>
      <w:r w:rsidR="00184F28">
        <w:t xml:space="preserve">be specific. </w:t>
      </w:r>
      <w:r>
        <w:t>See the fact s</w:t>
      </w:r>
      <w:r w:rsidR="00331339">
        <w:t>heet for additional rationale.]</w:t>
      </w:r>
    </w:p>
    <w:p w14:paraId="3E08CE18" w14:textId="77777777" w:rsidR="00856206" w:rsidRDefault="00856206">
      <w:pPr>
        <w:pStyle w:val="Body"/>
      </w:pPr>
    </w:p>
    <w:p w14:paraId="72D7518C" w14:textId="77777777" w:rsidR="00856206" w:rsidRDefault="002C48E2">
      <w:pPr>
        <w:pStyle w:val="Body"/>
      </w:pPr>
      <w:r>
        <w:t>SB 725 will update VAPA education in California and provide our students with an updated curriculum.  Please vote yes on SB 725 when it is heard in the Senate Education Committee.</w:t>
      </w:r>
    </w:p>
    <w:p w14:paraId="4960581A" w14:textId="77777777" w:rsidR="00856206" w:rsidRDefault="00856206">
      <w:pPr>
        <w:pStyle w:val="Body"/>
      </w:pPr>
    </w:p>
    <w:p w14:paraId="1020BB2F" w14:textId="77777777" w:rsidR="00856206" w:rsidRDefault="00856206">
      <w:pPr>
        <w:pStyle w:val="Body"/>
      </w:pPr>
    </w:p>
    <w:p w14:paraId="52B9B677" w14:textId="77777777" w:rsidR="00856206" w:rsidRDefault="002C48E2">
      <w:pPr>
        <w:pStyle w:val="Body"/>
      </w:pPr>
      <w:r>
        <w:t>Sincerely,</w:t>
      </w:r>
    </w:p>
    <w:p w14:paraId="3999DC81" w14:textId="77777777" w:rsidR="00856206" w:rsidRDefault="00856206">
      <w:pPr>
        <w:pStyle w:val="Body"/>
      </w:pPr>
    </w:p>
    <w:p w14:paraId="5EAD2291" w14:textId="77777777" w:rsidR="00856206" w:rsidRPr="00331339" w:rsidRDefault="00331339">
      <w:pPr>
        <w:pStyle w:val="Body"/>
        <w:rPr>
          <w:rFonts w:ascii="Lucida Calligraphy" w:hAnsi="Lucida Calligraphy"/>
        </w:rPr>
      </w:pPr>
      <w:r w:rsidRPr="00331339">
        <w:rPr>
          <w:rFonts w:ascii="Lucida Calligraphy" w:hAnsi="Lucida Calligraphy"/>
        </w:rPr>
        <w:t>SIGNATURE</w:t>
      </w:r>
    </w:p>
    <w:p w14:paraId="33140F7C" w14:textId="77777777" w:rsidR="00856206" w:rsidRDefault="00856206">
      <w:pPr>
        <w:pStyle w:val="Body"/>
      </w:pPr>
    </w:p>
    <w:p w14:paraId="23A2D6B9" w14:textId="77777777" w:rsidR="00856206" w:rsidRDefault="00856206">
      <w:pPr>
        <w:pStyle w:val="Body"/>
      </w:pPr>
    </w:p>
    <w:p w14:paraId="39144668" w14:textId="77777777" w:rsidR="00856206" w:rsidRDefault="002C48E2">
      <w:pPr>
        <w:pStyle w:val="Body"/>
      </w:pPr>
      <w:r>
        <w:t>Your Name</w:t>
      </w:r>
    </w:p>
    <w:p w14:paraId="59DDDD65" w14:textId="7312BC3D" w:rsidR="00856206" w:rsidRDefault="002C48E2">
      <w:pPr>
        <w:pStyle w:val="Body"/>
      </w:pPr>
      <w:r>
        <w:t>(Title)</w:t>
      </w:r>
    </w:p>
    <w:p w14:paraId="2F834ED3" w14:textId="77777777" w:rsidR="00856206" w:rsidRDefault="002C48E2">
      <w:pPr>
        <w:pStyle w:val="Body"/>
      </w:pPr>
      <w:r>
        <w:t>Your Street Address</w:t>
      </w:r>
    </w:p>
    <w:p w14:paraId="00CED71A" w14:textId="77777777" w:rsidR="00856206" w:rsidRDefault="00856206">
      <w:pPr>
        <w:pStyle w:val="Body"/>
      </w:pPr>
    </w:p>
    <w:p w14:paraId="1A1EB067" w14:textId="77777777" w:rsidR="00856206" w:rsidRDefault="00856206">
      <w:pPr>
        <w:pStyle w:val="Body"/>
      </w:pPr>
    </w:p>
    <w:p w14:paraId="48FA1A3E" w14:textId="0A3312AA" w:rsidR="00856206" w:rsidRPr="006601B7" w:rsidRDefault="002C48E2">
      <w:pPr>
        <w:pStyle w:val="Body"/>
        <w:rPr>
          <w:sz w:val="20"/>
          <w:szCs w:val="20"/>
        </w:rPr>
      </w:pPr>
      <w:r w:rsidRPr="006601B7">
        <w:rPr>
          <w:sz w:val="20"/>
          <w:szCs w:val="20"/>
        </w:rPr>
        <w:t xml:space="preserve">cc:  Senator </w:t>
      </w:r>
      <w:proofErr w:type="spellStart"/>
      <w:r w:rsidRPr="006601B7">
        <w:rPr>
          <w:sz w:val="20"/>
          <w:szCs w:val="20"/>
        </w:rPr>
        <w:t>Loni</w:t>
      </w:r>
      <w:proofErr w:type="spellEnd"/>
      <w:r w:rsidRPr="006601B7">
        <w:rPr>
          <w:sz w:val="20"/>
          <w:szCs w:val="20"/>
        </w:rPr>
        <w:t xml:space="preserve"> Hancock</w:t>
      </w:r>
      <w:bookmarkStart w:id="0" w:name="_GoBack"/>
      <w:bookmarkEnd w:id="0"/>
    </w:p>
    <w:sectPr w:rsidR="00856206" w:rsidRPr="006601B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1C5D" w14:textId="77777777" w:rsidR="00675E1D" w:rsidRDefault="002C48E2">
      <w:r>
        <w:separator/>
      </w:r>
    </w:p>
  </w:endnote>
  <w:endnote w:type="continuationSeparator" w:id="0">
    <w:p w14:paraId="1BF206DA" w14:textId="77777777" w:rsidR="00675E1D" w:rsidRDefault="002C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A503" w14:textId="77777777" w:rsidR="00675E1D" w:rsidRDefault="002C48E2">
      <w:r>
        <w:separator/>
      </w:r>
    </w:p>
  </w:footnote>
  <w:footnote w:type="continuationSeparator" w:id="0">
    <w:p w14:paraId="5B6C9274" w14:textId="77777777" w:rsidR="00675E1D" w:rsidRDefault="002C4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6206"/>
    <w:rsid w:val="00184F28"/>
    <w:rsid w:val="002C48E2"/>
    <w:rsid w:val="00331339"/>
    <w:rsid w:val="006601B7"/>
    <w:rsid w:val="00675E1D"/>
    <w:rsid w:val="0085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9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184F28"/>
    <w:pPr>
      <w:tabs>
        <w:tab w:val="center" w:pos="4320"/>
        <w:tab w:val="right" w:pos="8640"/>
      </w:tabs>
    </w:pPr>
  </w:style>
  <w:style w:type="character" w:customStyle="1" w:styleId="HeaderChar">
    <w:name w:val="Header Char"/>
    <w:basedOn w:val="DefaultParagraphFont"/>
    <w:link w:val="Header"/>
    <w:uiPriority w:val="99"/>
    <w:rsid w:val="00184F28"/>
    <w:rPr>
      <w:sz w:val="24"/>
      <w:szCs w:val="24"/>
    </w:rPr>
  </w:style>
  <w:style w:type="paragraph" w:styleId="Footer">
    <w:name w:val="footer"/>
    <w:basedOn w:val="Normal"/>
    <w:link w:val="FooterChar"/>
    <w:uiPriority w:val="99"/>
    <w:unhideWhenUsed/>
    <w:rsid w:val="00184F28"/>
    <w:pPr>
      <w:tabs>
        <w:tab w:val="center" w:pos="4320"/>
        <w:tab w:val="right" w:pos="8640"/>
      </w:tabs>
    </w:pPr>
  </w:style>
  <w:style w:type="character" w:customStyle="1" w:styleId="FooterChar">
    <w:name w:val="Footer Char"/>
    <w:basedOn w:val="DefaultParagraphFont"/>
    <w:link w:val="Footer"/>
    <w:uiPriority w:val="99"/>
    <w:rsid w:val="00184F2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184F28"/>
    <w:pPr>
      <w:tabs>
        <w:tab w:val="center" w:pos="4320"/>
        <w:tab w:val="right" w:pos="8640"/>
      </w:tabs>
    </w:pPr>
  </w:style>
  <w:style w:type="character" w:customStyle="1" w:styleId="HeaderChar">
    <w:name w:val="Header Char"/>
    <w:basedOn w:val="DefaultParagraphFont"/>
    <w:link w:val="Header"/>
    <w:uiPriority w:val="99"/>
    <w:rsid w:val="00184F28"/>
    <w:rPr>
      <w:sz w:val="24"/>
      <w:szCs w:val="24"/>
    </w:rPr>
  </w:style>
  <w:style w:type="paragraph" w:styleId="Footer">
    <w:name w:val="footer"/>
    <w:basedOn w:val="Normal"/>
    <w:link w:val="FooterChar"/>
    <w:uiPriority w:val="99"/>
    <w:unhideWhenUsed/>
    <w:rsid w:val="00184F28"/>
    <w:pPr>
      <w:tabs>
        <w:tab w:val="center" w:pos="4320"/>
        <w:tab w:val="right" w:pos="8640"/>
      </w:tabs>
    </w:pPr>
  </w:style>
  <w:style w:type="character" w:customStyle="1" w:styleId="FooterChar">
    <w:name w:val="Footer Char"/>
    <w:basedOn w:val="DefaultParagraphFont"/>
    <w:link w:val="Footer"/>
    <w:uiPriority w:val="99"/>
    <w:rsid w:val="00184F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1344</Characters>
  <Application>Microsoft Macintosh Word</Application>
  <DocSecurity>0</DocSecurity>
  <Lines>11</Lines>
  <Paragraphs>3</Paragraphs>
  <ScaleCrop>false</ScaleCrop>
  <Company>LF Consulting</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Lynne Faulks</cp:lastModifiedBy>
  <cp:revision>5</cp:revision>
  <dcterms:created xsi:type="dcterms:W3CDTF">2015-03-12T17:51:00Z</dcterms:created>
  <dcterms:modified xsi:type="dcterms:W3CDTF">2015-03-23T14:50:00Z</dcterms:modified>
</cp:coreProperties>
</file>